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overflowPunct w:val="0"/>
        <w:autoSpaceDE w:val="0"/>
        <w:autoSpaceDN w:val="0"/>
        <w:snapToGrid/>
        <w:spacing w:line="240" w:lineRule="auto"/>
        <w:ind w:firstLine="482" w:firstLineChars="0"/>
        <w:jc w:val="center"/>
        <w:rPr>
          <w:rFonts w:hint="eastAsia" w:ascii="Times New Roman" w:hAnsi="Times New Roman" w:eastAsia="宋体" w:cs="Times New Roman"/>
          <w:b/>
          <w:bCs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2"/>
          <w:lang w:val="en-US" w:eastAsia="zh-CN"/>
        </w:rPr>
        <w:t>附表2  地表水环境影响评价自查表</w:t>
      </w:r>
    </w:p>
    <w:tbl>
      <w:tblPr>
        <w:tblStyle w:val="5"/>
        <w:tblW w:w="156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2991"/>
        <w:gridCol w:w="2351"/>
        <w:gridCol w:w="588"/>
        <w:gridCol w:w="979"/>
        <w:gridCol w:w="784"/>
        <w:gridCol w:w="1176"/>
        <w:gridCol w:w="1174"/>
        <w:gridCol w:w="613"/>
        <w:gridCol w:w="1152"/>
        <w:gridCol w:w="586"/>
        <w:gridCol w:w="214"/>
        <w:gridCol w:w="2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8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工作内容</w:t>
            </w:r>
          </w:p>
        </w:tc>
        <w:tc>
          <w:tcPr>
            <w:tcW w:w="11756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自查项目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影响识别</w:t>
            </w:r>
          </w:p>
        </w:tc>
        <w:tc>
          <w:tcPr>
            <w:tcW w:w="299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影响类型</w:t>
            </w:r>
          </w:p>
        </w:tc>
        <w:tc>
          <w:tcPr>
            <w:tcW w:w="11756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水污染影响型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；水温要素影响型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99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水环境保护目标</w:t>
            </w:r>
          </w:p>
        </w:tc>
        <w:tc>
          <w:tcPr>
            <w:tcW w:w="11756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饮用水水源保护区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；饮用水取水口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；涉水的自然保护区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；重要湿地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；重点保护与珍稀水生生物的栖息地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；重要水生生物的自然产卵场及索饵场、越冬场和洄游通道、天然渔场等渔业水体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；涉水的风景名胜区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；其他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991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影响途径</w:t>
            </w:r>
          </w:p>
        </w:tc>
        <w:tc>
          <w:tcPr>
            <w:tcW w:w="5878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水污染影响型</w:t>
            </w:r>
          </w:p>
        </w:tc>
        <w:tc>
          <w:tcPr>
            <w:tcW w:w="587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水文要素影响型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99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5878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直接排放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；间接排放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；其他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</w:tc>
        <w:tc>
          <w:tcPr>
            <w:tcW w:w="587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水温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；径流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；水域面积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99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影响因子</w:t>
            </w:r>
          </w:p>
        </w:tc>
        <w:tc>
          <w:tcPr>
            <w:tcW w:w="5878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持久性污染物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FE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；有毒有害污染物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；非持久性污染物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；pH值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；热污染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；富营养化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；其他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</w:tc>
        <w:tc>
          <w:tcPr>
            <w:tcW w:w="587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水温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；水位（水深）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；流速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；流量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；其他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385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评价等级</w:t>
            </w:r>
          </w:p>
        </w:tc>
        <w:tc>
          <w:tcPr>
            <w:tcW w:w="5878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水污染影响型</w:t>
            </w:r>
          </w:p>
        </w:tc>
        <w:tc>
          <w:tcPr>
            <w:tcW w:w="587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水文要素影响型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385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5878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一级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；二级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；三级A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；三级B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</w:tc>
        <w:tc>
          <w:tcPr>
            <w:tcW w:w="587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一级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；二级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；三级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867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现状调查</w:t>
            </w:r>
          </w:p>
        </w:tc>
        <w:tc>
          <w:tcPr>
            <w:tcW w:w="2991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区域污染源</w:t>
            </w:r>
          </w:p>
        </w:tc>
        <w:tc>
          <w:tcPr>
            <w:tcW w:w="5878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调查项目</w:t>
            </w:r>
          </w:p>
        </w:tc>
        <w:tc>
          <w:tcPr>
            <w:tcW w:w="587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数据来源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99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939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已建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；在建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；拟建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；其他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</w:tc>
        <w:tc>
          <w:tcPr>
            <w:tcW w:w="2939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拟代替的污染源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</w:tc>
        <w:tc>
          <w:tcPr>
            <w:tcW w:w="587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排污许可证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；环评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；环保验收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；既有实测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；现场监测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；入河排放口数据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；其他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991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受影响水体水环境质量</w:t>
            </w:r>
          </w:p>
        </w:tc>
        <w:tc>
          <w:tcPr>
            <w:tcW w:w="5878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调查时期</w:t>
            </w:r>
          </w:p>
        </w:tc>
        <w:tc>
          <w:tcPr>
            <w:tcW w:w="587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数据来源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99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5878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丰水期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；平水期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；枯水期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；冰封期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；春季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FE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；夏季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；秋季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；冬季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</w:tc>
        <w:tc>
          <w:tcPr>
            <w:tcW w:w="587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生态环境保护主管部门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FE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；补充监测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；其他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99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区域水资源开发利用状况</w:t>
            </w:r>
          </w:p>
        </w:tc>
        <w:tc>
          <w:tcPr>
            <w:tcW w:w="11756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未开发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；开发量40%以下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；开发量40%以上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991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水文情势调查</w:t>
            </w:r>
          </w:p>
        </w:tc>
        <w:tc>
          <w:tcPr>
            <w:tcW w:w="5878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调查时期</w:t>
            </w:r>
          </w:p>
        </w:tc>
        <w:tc>
          <w:tcPr>
            <w:tcW w:w="587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数据来源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99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5878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丰水期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；平水期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；枯水期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；冰封期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；春季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；夏季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；秋季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；冬季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</w:tc>
        <w:tc>
          <w:tcPr>
            <w:tcW w:w="587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水行政主管部门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；补充监测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；其他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991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补充监测</w:t>
            </w:r>
          </w:p>
        </w:tc>
        <w:tc>
          <w:tcPr>
            <w:tcW w:w="5878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监测时期</w:t>
            </w:r>
          </w:p>
        </w:tc>
        <w:tc>
          <w:tcPr>
            <w:tcW w:w="2939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监测因子</w:t>
            </w:r>
          </w:p>
        </w:tc>
        <w:tc>
          <w:tcPr>
            <w:tcW w:w="2939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监测断面或点位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99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5878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丰水期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；平水期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；枯水期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；冰封期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；春季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；夏季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；秋季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FE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；冬季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</w:tc>
        <w:tc>
          <w:tcPr>
            <w:tcW w:w="2939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（）</w:t>
            </w:r>
          </w:p>
        </w:tc>
        <w:tc>
          <w:tcPr>
            <w:tcW w:w="2939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监测断面或点位个数（）个</w:t>
            </w:r>
          </w:p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现状评价</w:t>
            </w:r>
          </w:p>
        </w:tc>
        <w:tc>
          <w:tcPr>
            <w:tcW w:w="299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评价范围</w:t>
            </w:r>
          </w:p>
        </w:tc>
        <w:tc>
          <w:tcPr>
            <w:tcW w:w="11756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河流：长度（</w:t>
            </w:r>
            <w:r>
              <w:rPr>
                <w:rFonts w:hint="eastAsia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）km；湖库、河口及近岸海域：面积（）km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superscript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99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评价因子</w:t>
            </w:r>
          </w:p>
        </w:tc>
        <w:tc>
          <w:tcPr>
            <w:tcW w:w="11756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（pH、CODcr、铅、氨氮、镉、总磷、砷）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99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评价标准</w:t>
            </w:r>
          </w:p>
        </w:tc>
        <w:tc>
          <w:tcPr>
            <w:tcW w:w="11756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河流、湖库、河口：Ⅰ类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；Ⅱ类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；Ⅲ类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FE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；Ⅳ类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；Ⅴ类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近岸海域：第一类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；第二类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；第三类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；第四类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规划年评价标准（）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99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评价时期</w:t>
            </w:r>
          </w:p>
        </w:tc>
        <w:tc>
          <w:tcPr>
            <w:tcW w:w="11756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丰水期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；平水期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；枯水期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；冰封期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；春季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FE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；夏季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；秋季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；冬季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99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评价结论</w:t>
            </w:r>
          </w:p>
        </w:tc>
        <w:tc>
          <w:tcPr>
            <w:tcW w:w="9617" w:type="dxa"/>
            <w:gridSpan w:val="1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水环境功能区或水功能区、近岸海域环境功能区水质达标状况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；达标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；不达标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水环境控制单元或断面水质达标状况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；达标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；不达标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FE"/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水环境保护目标质量状况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；达标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；不达标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对照断面、控制断面等代表性断面的水质状况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；达标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；不达标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底泥污染评价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FE"/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水资源与开发利用程度及其水文情势评价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水环境质量回顾性评价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流域（区域）水资源（包括水能资源）与开发利用总体状况、生态流量管理要求与现状满足程度、建设项目占用水域空间的水流状况与河湖演变状况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</w:tc>
        <w:tc>
          <w:tcPr>
            <w:tcW w:w="213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达标区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不达标区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FE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影响预测</w:t>
            </w:r>
          </w:p>
        </w:tc>
        <w:tc>
          <w:tcPr>
            <w:tcW w:w="299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预测范围</w:t>
            </w:r>
          </w:p>
        </w:tc>
        <w:tc>
          <w:tcPr>
            <w:tcW w:w="11756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河流：长度（）km；湖库、河口及近岸海域：面积（）km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superscript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99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预测因子</w:t>
            </w:r>
          </w:p>
        </w:tc>
        <w:tc>
          <w:tcPr>
            <w:tcW w:w="11756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（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99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预测时期</w:t>
            </w:r>
          </w:p>
        </w:tc>
        <w:tc>
          <w:tcPr>
            <w:tcW w:w="11756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丰水期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FE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；平水期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；枯水期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；冰封期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；春季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；夏季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；秋季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；冬季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；设计水文条件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99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预测情景</w:t>
            </w:r>
          </w:p>
        </w:tc>
        <w:tc>
          <w:tcPr>
            <w:tcW w:w="11756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建设期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；生产运行期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；服务期满后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正常工况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；非正常工况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污染控制和减缓措施方案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区（流）域环境质量改善目标要求情景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99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预测方法</w:t>
            </w:r>
          </w:p>
        </w:tc>
        <w:tc>
          <w:tcPr>
            <w:tcW w:w="11756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数值解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；解析解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；其他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导则推荐模式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；其他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影响评价</w:t>
            </w:r>
          </w:p>
        </w:tc>
        <w:tc>
          <w:tcPr>
            <w:tcW w:w="299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水污染控制和水环境影响减缓措施有效性评价</w:t>
            </w:r>
          </w:p>
        </w:tc>
        <w:tc>
          <w:tcPr>
            <w:tcW w:w="11756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区（流）域环境质量改善目标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；替代削减源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99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水环境影响评价</w:t>
            </w:r>
          </w:p>
        </w:tc>
        <w:tc>
          <w:tcPr>
            <w:tcW w:w="11756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排放口混合区外满足水环境管理要求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水环境功能区或水功能区、近岸海域环境功能区水质达标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FE"/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满足水环境保护目标水域水环境质量要求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水环境控制单元或断面水质达标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满足重点水污染物排放总量控制指标要求，重点行业建设项目，主要污染物排放满足等量或减量替代要求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满足区（流）域水环境质量改善目标要求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水文要素影响型建设项目同时应包括水文情势变化评价、主要水文特征值影响评价、生态流量符合性评价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对于新设或调整入河（湖库、近岸海域）排放口的建设项目，应包括排放口设置的环境合理性评价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满足生态保护红线、水环境质量底线、资源利用上线和环境准入清单管理要求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991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污染源排放量核算</w:t>
            </w:r>
          </w:p>
        </w:tc>
        <w:tc>
          <w:tcPr>
            <w:tcW w:w="391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污染物名称</w:t>
            </w:r>
          </w:p>
        </w:tc>
        <w:tc>
          <w:tcPr>
            <w:tcW w:w="3747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排放量/（t/a）</w:t>
            </w:r>
          </w:p>
        </w:tc>
        <w:tc>
          <w:tcPr>
            <w:tcW w:w="4091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排放浓度/（mg/L）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99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91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  <w:tc>
          <w:tcPr>
            <w:tcW w:w="3747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4091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99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91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</w:p>
        </w:tc>
        <w:tc>
          <w:tcPr>
            <w:tcW w:w="3747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091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991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替代源排放情况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污染物名称</w:t>
            </w:r>
          </w:p>
        </w:tc>
        <w:tc>
          <w:tcPr>
            <w:tcW w:w="2351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排污许可证编号</w:t>
            </w:r>
          </w:p>
        </w:tc>
        <w:tc>
          <w:tcPr>
            <w:tcW w:w="235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污染物名称</w:t>
            </w:r>
          </w:p>
        </w:tc>
        <w:tc>
          <w:tcPr>
            <w:tcW w:w="2351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排放量/（t/a）</w:t>
            </w:r>
          </w:p>
        </w:tc>
        <w:tc>
          <w:tcPr>
            <w:tcW w:w="235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排放浓度/（mg/L）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99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（）</w:t>
            </w:r>
          </w:p>
        </w:tc>
        <w:tc>
          <w:tcPr>
            <w:tcW w:w="2351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（）</w:t>
            </w:r>
          </w:p>
        </w:tc>
        <w:tc>
          <w:tcPr>
            <w:tcW w:w="235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（）</w:t>
            </w:r>
          </w:p>
        </w:tc>
        <w:tc>
          <w:tcPr>
            <w:tcW w:w="2351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（）</w:t>
            </w:r>
          </w:p>
        </w:tc>
        <w:tc>
          <w:tcPr>
            <w:tcW w:w="235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99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生态流量确定</w:t>
            </w:r>
          </w:p>
        </w:tc>
        <w:tc>
          <w:tcPr>
            <w:tcW w:w="11756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生态流量：一般水期（）m³/s；鱼类繁殖期（）m³/s；其他（）m³/s</w:t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生态水位：一般水期（）m；鱼类繁殖期（）m；其他（）m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防治措施</w:t>
            </w:r>
          </w:p>
        </w:tc>
        <w:tc>
          <w:tcPr>
            <w:tcW w:w="299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环保措施</w:t>
            </w:r>
          </w:p>
        </w:tc>
        <w:tc>
          <w:tcPr>
            <w:tcW w:w="11756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污水处理设施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FE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；水文减缓设施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；生态流量保障设施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；区域削减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；依托其他工程措施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；其他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991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监测计划</w:t>
            </w:r>
          </w:p>
        </w:tc>
        <w:tc>
          <w:tcPr>
            <w:tcW w:w="391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3747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环境质量</w:t>
            </w:r>
          </w:p>
        </w:tc>
        <w:tc>
          <w:tcPr>
            <w:tcW w:w="4091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污染源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99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91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监测方式</w:t>
            </w:r>
          </w:p>
        </w:tc>
        <w:tc>
          <w:tcPr>
            <w:tcW w:w="3747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手动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；自动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；无监测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</w:tc>
        <w:tc>
          <w:tcPr>
            <w:tcW w:w="4091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手动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；自动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；无监测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99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91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监测点位</w:t>
            </w:r>
          </w:p>
        </w:tc>
        <w:tc>
          <w:tcPr>
            <w:tcW w:w="3747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（）</w:t>
            </w:r>
          </w:p>
        </w:tc>
        <w:tc>
          <w:tcPr>
            <w:tcW w:w="4091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bCs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99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91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监测因子</w:t>
            </w:r>
          </w:p>
        </w:tc>
        <w:tc>
          <w:tcPr>
            <w:tcW w:w="3747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（）</w:t>
            </w:r>
          </w:p>
        </w:tc>
        <w:tc>
          <w:tcPr>
            <w:tcW w:w="4091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99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污染物排放清单</w:t>
            </w:r>
          </w:p>
        </w:tc>
        <w:tc>
          <w:tcPr>
            <w:tcW w:w="11756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8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评价结论</w:t>
            </w:r>
          </w:p>
        </w:tc>
        <w:tc>
          <w:tcPr>
            <w:tcW w:w="11756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可以接受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FE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；不可以接受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4" w:type="dxa"/>
            <w:gridSpan w:val="1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注：“</w:t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zh-CN"/>
              </w:rPr>
              <w:t>”为勾选项，可√；“（）”为内容填写项；“备注”为其他补充内容。</w:t>
            </w:r>
          </w:p>
        </w:tc>
      </w:tr>
    </w:tbl>
    <w:p>
      <w:pPr>
        <w:jc w:val="center"/>
        <w:rPr>
          <w:rFonts w:hint="eastAsia" w:eastAsiaTheme="minorEastAsia"/>
          <w:b w:val="0"/>
          <w:bCs w:val="0"/>
          <w:lang w:val="en-US" w:eastAsia="zh-CN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E45FDC"/>
    <w:rsid w:val="0A0E5771"/>
    <w:rsid w:val="0F134F8F"/>
    <w:rsid w:val="126D70EE"/>
    <w:rsid w:val="16C337CE"/>
    <w:rsid w:val="292347B3"/>
    <w:rsid w:val="2A8C7596"/>
    <w:rsid w:val="353D0A58"/>
    <w:rsid w:val="449E7235"/>
    <w:rsid w:val="55BF02B0"/>
    <w:rsid w:val="58E74B46"/>
    <w:rsid w:val="70FF643D"/>
    <w:rsid w:val="7A90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</w:style>
  <w:style w:type="paragraph" w:styleId="3">
    <w:name w:val="Body Text First Indent"/>
    <w:basedOn w:val="2"/>
    <w:unhideWhenUsed/>
    <w:qFormat/>
    <w:uiPriority w:val="99"/>
    <w:pPr>
      <w:adjustRightInd w:val="0"/>
      <w:snapToGrid w:val="0"/>
      <w:spacing w:line="360" w:lineRule="auto"/>
      <w:ind w:firstLine="200" w:firstLineChars="200"/>
    </w:pPr>
    <w:rPr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2019-03-04T12:25:00Z</dcterms:created>
  <dc:creator>wxy</dc:creator>
  <cp:lastModifiedBy>Administrator</cp:lastModifiedBy>
  <dcterms:modified xsi:type="dcterms:W3CDTF">2020-07-09T07:05:05Z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